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99" w:rsidRDefault="00050399" w:rsidP="00464954">
      <w:pPr>
        <w:spacing w:after="0"/>
      </w:pPr>
    </w:p>
    <w:p w:rsidR="00464954" w:rsidRDefault="00464954" w:rsidP="00464954">
      <w:pPr>
        <w:spacing w:after="0"/>
        <w:rPr>
          <w:rFonts w:ascii="Arial" w:hAnsi="Arial" w:cs="Arial"/>
        </w:rPr>
      </w:pPr>
    </w:p>
    <w:p w:rsidR="00770E7B" w:rsidRDefault="00770E7B" w:rsidP="00464954">
      <w:pPr>
        <w:spacing w:after="0"/>
        <w:rPr>
          <w:rFonts w:ascii="Arial" w:hAnsi="Arial" w:cs="Arial"/>
        </w:rPr>
      </w:pPr>
    </w:p>
    <w:p w:rsidR="00770E7B" w:rsidRDefault="00770E7B" w:rsidP="00464954">
      <w:pPr>
        <w:spacing w:after="0"/>
        <w:rPr>
          <w:rFonts w:ascii="Arial" w:hAnsi="Arial" w:cs="Arial"/>
        </w:rPr>
      </w:pPr>
    </w:p>
    <w:p w:rsidR="00770E7B" w:rsidRDefault="00770E7B" w:rsidP="00770E7B">
      <w:pPr>
        <w:tabs>
          <w:tab w:val="left" w:pos="1455"/>
          <w:tab w:val="center" w:pos="4536"/>
        </w:tabs>
        <w:spacing w:after="0"/>
        <w:jc w:val="center"/>
        <w:rPr>
          <w:rFonts w:ascii="Arial" w:hAnsi="Arial" w:cs="Arial"/>
          <w:b/>
          <w:sz w:val="28"/>
          <w:szCs w:val="28"/>
        </w:rPr>
      </w:pPr>
      <w:r>
        <w:rPr>
          <w:rFonts w:ascii="Arial" w:hAnsi="Arial" w:cs="Arial"/>
          <w:b/>
          <w:sz w:val="28"/>
          <w:szCs w:val="28"/>
        </w:rPr>
        <w:t>MERKBLATT</w:t>
      </w:r>
    </w:p>
    <w:p w:rsidR="00770E7B" w:rsidRDefault="00770E7B" w:rsidP="00770E7B">
      <w:pPr>
        <w:tabs>
          <w:tab w:val="left" w:pos="1455"/>
          <w:tab w:val="center" w:pos="4536"/>
        </w:tabs>
        <w:spacing w:after="0"/>
        <w:jc w:val="center"/>
        <w:rPr>
          <w:rFonts w:ascii="Arial" w:hAnsi="Arial" w:cs="Arial"/>
          <w:b/>
          <w:sz w:val="28"/>
          <w:szCs w:val="28"/>
        </w:rPr>
      </w:pPr>
    </w:p>
    <w:p w:rsidR="00770E7B" w:rsidRPr="00622E7F" w:rsidRDefault="00770E7B" w:rsidP="00770E7B">
      <w:pPr>
        <w:tabs>
          <w:tab w:val="left" w:pos="1455"/>
          <w:tab w:val="center" w:pos="4536"/>
        </w:tabs>
        <w:spacing w:after="0"/>
        <w:jc w:val="center"/>
        <w:rPr>
          <w:rFonts w:ascii="Arial" w:hAnsi="Arial" w:cs="Arial"/>
          <w:b/>
          <w:sz w:val="28"/>
          <w:szCs w:val="28"/>
        </w:rPr>
      </w:pPr>
      <w:r w:rsidRPr="00622E7F">
        <w:rPr>
          <w:rFonts w:ascii="Arial" w:hAnsi="Arial" w:cs="Arial"/>
          <w:b/>
          <w:sz w:val="28"/>
          <w:szCs w:val="28"/>
        </w:rPr>
        <w:t>WAS IST BEI EINEM TODESFALL ZU TUN?</w:t>
      </w:r>
    </w:p>
    <w:p w:rsidR="00770E7B" w:rsidRDefault="00770E7B" w:rsidP="00770E7B">
      <w:pPr>
        <w:pBdr>
          <w:bottom w:val="single" w:sz="4" w:space="1" w:color="auto"/>
        </w:pBdr>
        <w:spacing w:after="0"/>
        <w:rPr>
          <w:rFonts w:ascii="Arial" w:hAnsi="Arial" w:cs="Arial"/>
          <w:b/>
          <w:sz w:val="28"/>
          <w:szCs w:val="28"/>
        </w:rPr>
      </w:pPr>
    </w:p>
    <w:p w:rsidR="00770E7B" w:rsidRDefault="00770E7B" w:rsidP="00464954">
      <w:pPr>
        <w:spacing w:after="0"/>
        <w:rPr>
          <w:rFonts w:ascii="Arial" w:hAnsi="Arial" w:cs="Arial"/>
        </w:rPr>
      </w:pPr>
    </w:p>
    <w:p w:rsidR="00770E7B" w:rsidRDefault="00770E7B" w:rsidP="00464954">
      <w:pPr>
        <w:spacing w:after="0"/>
        <w:rPr>
          <w:rFonts w:ascii="Arial" w:hAnsi="Arial" w:cs="Arial"/>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770E7B">
        <w:rPr>
          <w:rFonts w:ascii="Arial" w:hAnsi="Arial" w:cs="Arial"/>
          <w:b/>
          <w:sz w:val="24"/>
          <w:szCs w:val="24"/>
        </w:rPr>
        <w:t>Wer ist zu benachrichtigen?</w:t>
      </w: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Default="00770E7B" w:rsidP="00464954">
      <w:pPr>
        <w:spacing w:after="0"/>
        <w:rPr>
          <w:rFonts w:ascii="Arial" w:hAnsi="Arial" w:cs="Arial"/>
        </w:rPr>
      </w:pPr>
    </w:p>
    <w:p w:rsidR="00770E7B" w:rsidRPr="00770E7B" w:rsidRDefault="00770E7B" w:rsidP="00770E7B">
      <w:pPr>
        <w:spacing w:after="0"/>
        <w:rPr>
          <w:rFonts w:ascii="Arial" w:hAnsi="Arial" w:cs="Arial"/>
          <w:u w:val="single"/>
        </w:rPr>
      </w:pPr>
      <w:r w:rsidRPr="00770E7B">
        <w:rPr>
          <w:rFonts w:ascii="Arial" w:hAnsi="Arial" w:cs="Arial"/>
          <w:u w:val="single"/>
        </w:rPr>
        <w:t>Tod zu Hause infolge Krankheit</w:t>
      </w:r>
    </w:p>
    <w:p w:rsidR="00770E7B" w:rsidRPr="00770E7B" w:rsidRDefault="00770E7B" w:rsidP="00770E7B">
      <w:pPr>
        <w:spacing w:after="0"/>
        <w:rPr>
          <w:rFonts w:ascii="Arial" w:hAnsi="Arial" w:cs="Arial"/>
        </w:rPr>
      </w:pPr>
    </w:p>
    <w:p w:rsidR="00770E7B" w:rsidRPr="00770E7B" w:rsidRDefault="00770E7B" w:rsidP="00770E7B">
      <w:pPr>
        <w:pStyle w:val="Listenabsatz"/>
        <w:numPr>
          <w:ilvl w:val="0"/>
          <w:numId w:val="5"/>
        </w:numPr>
        <w:spacing w:after="0"/>
        <w:ind w:left="426" w:hanging="426"/>
        <w:rPr>
          <w:rFonts w:ascii="Arial" w:hAnsi="Arial" w:cs="Arial"/>
        </w:rPr>
      </w:pPr>
      <w:r w:rsidRPr="00770E7B">
        <w:rPr>
          <w:rFonts w:ascii="Arial" w:hAnsi="Arial" w:cs="Arial"/>
        </w:rPr>
        <w:t>Arzt benachrichtigen</w:t>
      </w:r>
    </w:p>
    <w:p w:rsidR="00770E7B" w:rsidRPr="00770E7B" w:rsidRDefault="00770E7B" w:rsidP="00770E7B">
      <w:pPr>
        <w:pStyle w:val="Listenabsatz"/>
        <w:numPr>
          <w:ilvl w:val="0"/>
          <w:numId w:val="5"/>
        </w:numPr>
        <w:spacing w:after="0"/>
        <w:ind w:left="426" w:hanging="426"/>
        <w:rPr>
          <w:rFonts w:ascii="Arial" w:hAnsi="Arial" w:cs="Arial"/>
        </w:rPr>
      </w:pPr>
      <w:r w:rsidRPr="00770E7B">
        <w:rPr>
          <w:rFonts w:ascii="Arial" w:hAnsi="Arial" w:cs="Arial"/>
        </w:rPr>
        <w:t>Bei Abwesenheit des Hausarztes Notfallarzt rufen. Auskunft über Tel. 111 oder 117 (Polizei)</w:t>
      </w:r>
    </w:p>
    <w:p w:rsidR="00770E7B" w:rsidRPr="00770E7B" w:rsidRDefault="00770E7B" w:rsidP="00770E7B">
      <w:pPr>
        <w:spacing w:after="0"/>
        <w:rPr>
          <w:rFonts w:ascii="Arial" w:hAnsi="Arial" w:cs="Arial"/>
        </w:rPr>
      </w:pPr>
    </w:p>
    <w:p w:rsidR="00770E7B" w:rsidRPr="00770E7B" w:rsidRDefault="00770E7B" w:rsidP="00770E7B">
      <w:pPr>
        <w:spacing w:after="0"/>
        <w:rPr>
          <w:rFonts w:ascii="Arial" w:hAnsi="Arial" w:cs="Arial"/>
          <w:u w:val="single"/>
        </w:rPr>
      </w:pPr>
      <w:r w:rsidRPr="00770E7B">
        <w:rPr>
          <w:rFonts w:ascii="Arial" w:hAnsi="Arial" w:cs="Arial"/>
          <w:u w:val="single"/>
        </w:rPr>
        <w:t>Tod infolge eines Unfalls</w:t>
      </w:r>
    </w:p>
    <w:p w:rsidR="00770E7B" w:rsidRPr="00770E7B" w:rsidRDefault="00770E7B" w:rsidP="00770E7B">
      <w:pPr>
        <w:spacing w:after="0"/>
        <w:rPr>
          <w:rFonts w:ascii="Arial" w:hAnsi="Arial" w:cs="Arial"/>
        </w:rPr>
      </w:pPr>
    </w:p>
    <w:p w:rsidR="00770E7B" w:rsidRPr="00770E7B" w:rsidRDefault="00770E7B" w:rsidP="00770E7B">
      <w:pPr>
        <w:pStyle w:val="Listenabsatz"/>
        <w:numPr>
          <w:ilvl w:val="0"/>
          <w:numId w:val="6"/>
        </w:numPr>
        <w:spacing w:after="0"/>
        <w:ind w:left="426" w:hanging="426"/>
        <w:rPr>
          <w:rFonts w:ascii="Arial" w:hAnsi="Arial" w:cs="Arial"/>
        </w:rPr>
      </w:pPr>
      <w:r>
        <w:rPr>
          <w:rFonts w:ascii="Arial" w:hAnsi="Arial" w:cs="Arial"/>
        </w:rPr>
        <w:t>Ü</w:t>
      </w:r>
      <w:r w:rsidRPr="00770E7B">
        <w:rPr>
          <w:rFonts w:ascii="Arial" w:hAnsi="Arial" w:cs="Arial"/>
        </w:rPr>
        <w:t>ber Tel. 117 Polizei benachrichtigen</w:t>
      </w:r>
    </w:p>
    <w:p w:rsidR="00770E7B" w:rsidRPr="00770E7B" w:rsidRDefault="00770E7B" w:rsidP="00770E7B">
      <w:pPr>
        <w:spacing w:after="0"/>
        <w:rPr>
          <w:rFonts w:ascii="Arial" w:hAnsi="Arial" w:cs="Arial"/>
        </w:rPr>
      </w:pPr>
    </w:p>
    <w:p w:rsidR="00770E7B" w:rsidRPr="00770E7B" w:rsidRDefault="00770E7B" w:rsidP="00770E7B">
      <w:pPr>
        <w:spacing w:after="0"/>
        <w:ind w:left="426"/>
        <w:rPr>
          <w:rFonts w:ascii="Arial" w:hAnsi="Arial" w:cs="Arial"/>
        </w:rPr>
      </w:pPr>
      <w:r w:rsidRPr="00770E7B">
        <w:rPr>
          <w:rFonts w:ascii="Arial" w:hAnsi="Arial" w:cs="Arial"/>
        </w:rPr>
        <w:t>(Die Polizei muss nicht nur bei Verkehrsunfällen, sondern auch bei Arbeit-, Haushalt- und sonstigen Unfällen beigezogen werden).</w:t>
      </w:r>
    </w:p>
    <w:p w:rsidR="00770E7B" w:rsidRPr="00770E7B" w:rsidRDefault="00770E7B" w:rsidP="00770E7B">
      <w:pPr>
        <w:spacing w:after="0"/>
        <w:rPr>
          <w:rFonts w:ascii="Arial" w:hAnsi="Arial" w:cs="Arial"/>
        </w:rPr>
      </w:pPr>
    </w:p>
    <w:p w:rsidR="00770E7B" w:rsidRPr="00770E7B" w:rsidRDefault="00770E7B" w:rsidP="00770E7B">
      <w:pPr>
        <w:spacing w:after="0"/>
        <w:rPr>
          <w:rFonts w:ascii="Arial" w:hAnsi="Arial" w:cs="Arial"/>
          <w:u w:val="single"/>
        </w:rPr>
      </w:pPr>
      <w:r w:rsidRPr="00770E7B">
        <w:rPr>
          <w:rFonts w:ascii="Arial" w:hAnsi="Arial" w:cs="Arial"/>
          <w:u w:val="single"/>
        </w:rPr>
        <w:t>Tod im Spital oder im Heim</w:t>
      </w:r>
    </w:p>
    <w:p w:rsidR="00770E7B" w:rsidRPr="00770E7B" w:rsidRDefault="00770E7B" w:rsidP="00770E7B">
      <w:pPr>
        <w:spacing w:after="0"/>
        <w:rPr>
          <w:rFonts w:ascii="Arial" w:hAnsi="Arial" w:cs="Arial"/>
        </w:rPr>
      </w:pPr>
    </w:p>
    <w:p w:rsid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Spital- bzw. Heimverwaltung erledigen die hier erwähnten Formalitäten</w:t>
      </w:r>
    </w:p>
    <w:p w:rsidR="00770E7B" w:rsidRDefault="00770E7B" w:rsidP="00770E7B">
      <w:pPr>
        <w:spacing w:after="0"/>
        <w:rPr>
          <w:rFonts w:ascii="Arial" w:hAnsi="Arial" w:cs="Arial"/>
        </w:rPr>
      </w:pPr>
    </w:p>
    <w:p w:rsidR="00770E7B" w:rsidRDefault="00770E7B" w:rsidP="00770E7B">
      <w:pPr>
        <w:spacing w:after="0"/>
        <w:rPr>
          <w:rFonts w:ascii="Arial" w:hAnsi="Arial" w:cs="Arial"/>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770E7B">
        <w:rPr>
          <w:rFonts w:ascii="Arial" w:hAnsi="Arial" w:cs="Arial"/>
          <w:b/>
          <w:sz w:val="24"/>
          <w:szCs w:val="24"/>
        </w:rPr>
        <w:t>Wichtige weitere Vorkehrungen</w:t>
      </w: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Default="00770E7B" w:rsidP="00770E7B">
      <w:pPr>
        <w:spacing w:after="0"/>
        <w:rPr>
          <w:rFonts w:ascii="Arial" w:hAnsi="Arial" w:cs="Arial"/>
        </w:rPr>
      </w:pP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FD5C11">
        <w:rPr>
          <w:rFonts w:ascii="Arial" w:hAnsi="Arial" w:cs="Arial"/>
          <w:b/>
        </w:rPr>
        <w:t>Wichtig:</w:t>
      </w:r>
      <w:r w:rsidRPr="00464954">
        <w:rPr>
          <w:rFonts w:ascii="Arial" w:hAnsi="Arial" w:cs="Arial"/>
        </w:rPr>
        <w:t xml:space="preserve"> Tritt der Tod nicht in einem Spital, sondern zuhause ein, ist </w:t>
      </w:r>
      <w:r w:rsidRPr="00770E7B">
        <w:rPr>
          <w:rFonts w:ascii="Arial" w:hAnsi="Arial" w:cs="Arial"/>
          <w:b/>
        </w:rPr>
        <w:t>sofort ein Arzt</w:t>
      </w:r>
      <w:r w:rsidRPr="00464954">
        <w:rPr>
          <w:rFonts w:ascii="Arial" w:hAnsi="Arial" w:cs="Arial"/>
        </w:rPr>
        <w:t xml:space="preserve"> zu benachrichtigen, welcher die </w:t>
      </w:r>
      <w:r>
        <w:rPr>
          <w:rFonts w:ascii="Arial" w:hAnsi="Arial" w:cs="Arial"/>
        </w:rPr>
        <w:t xml:space="preserve">ärztliche </w:t>
      </w:r>
      <w:r w:rsidRPr="00464954">
        <w:rPr>
          <w:rFonts w:ascii="Arial" w:hAnsi="Arial" w:cs="Arial"/>
        </w:rPr>
        <w:t xml:space="preserve">Todesbescheinigung ausstellt. </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464954">
        <w:rPr>
          <w:rFonts w:ascii="Arial" w:hAnsi="Arial" w:cs="Arial"/>
        </w:rPr>
        <w:t xml:space="preserve">Benachrichtigung der nächsten Angehörigen und </w:t>
      </w:r>
      <w:r w:rsidRPr="00770E7B">
        <w:rPr>
          <w:rFonts w:ascii="Arial" w:hAnsi="Arial" w:cs="Arial"/>
          <w:b/>
        </w:rPr>
        <w:t>Entscheid über Urnen- oder Sargbeisetzung.</w:t>
      </w:r>
      <w:r w:rsidRPr="00464954">
        <w:rPr>
          <w:rFonts w:ascii="Arial" w:hAnsi="Arial" w:cs="Arial"/>
        </w:rPr>
        <w:t xml:space="preserve"> </w:t>
      </w:r>
    </w:p>
    <w:p w:rsidR="00770E7B" w:rsidRDefault="00770E7B" w:rsidP="00770E7B">
      <w:pPr>
        <w:spacing w:after="0"/>
        <w:rPr>
          <w:rFonts w:ascii="Arial" w:hAnsi="Arial" w:cs="Arial"/>
        </w:rPr>
      </w:pPr>
    </w:p>
    <w:p w:rsidR="00770E7B" w:rsidRPr="00770E7B" w:rsidRDefault="00770E7B" w:rsidP="00770E7B">
      <w:pPr>
        <w:spacing w:after="0"/>
        <w:rPr>
          <w:rFonts w:ascii="Arial" w:hAnsi="Arial" w:cs="Arial"/>
        </w:rPr>
      </w:pPr>
    </w:p>
    <w:p w:rsidR="00770E7B" w:rsidRP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770E7B">
        <w:rPr>
          <w:rFonts w:ascii="Arial" w:hAnsi="Arial" w:cs="Arial"/>
          <w:b/>
        </w:rPr>
        <w:t>Einsargung</w:t>
      </w:r>
      <w:r w:rsidRPr="00464954">
        <w:rPr>
          <w:rFonts w:ascii="Arial" w:hAnsi="Arial" w:cs="Arial"/>
        </w:rPr>
        <w:t xml:space="preserve"> der Leiche veranlassen. Der Leichentransport wird durch den Sarglieferanten direkt vorgenommen. Die Angehörigen sind frei in der Wahl des Bestattungsinstitutes.</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464954">
        <w:rPr>
          <w:rFonts w:ascii="Arial" w:hAnsi="Arial" w:cs="Arial"/>
        </w:rPr>
        <w:t xml:space="preserve">Möglichst umgehende </w:t>
      </w:r>
      <w:r>
        <w:rPr>
          <w:rFonts w:ascii="Arial" w:hAnsi="Arial" w:cs="Arial"/>
          <w:b/>
        </w:rPr>
        <w:t xml:space="preserve">Benachrichtigung der Gemeindekanzlei </w:t>
      </w:r>
      <w:r w:rsidRPr="00770E7B">
        <w:rPr>
          <w:rFonts w:ascii="Arial" w:hAnsi="Arial" w:cs="Arial"/>
        </w:rPr>
        <w:t>zur Besprechung der Bestattung</w:t>
      </w:r>
      <w:r w:rsidRPr="00770E7B">
        <w:rPr>
          <w:rFonts w:ascii="Arial" w:hAnsi="Arial" w:cs="Arial"/>
        </w:rPr>
        <w:t>.</w:t>
      </w:r>
      <w:r w:rsidRPr="00464954">
        <w:rPr>
          <w:rFonts w:ascii="Arial" w:hAnsi="Arial" w:cs="Arial"/>
        </w:rPr>
        <w:t xml:space="preserve"> </w:t>
      </w:r>
      <w:r>
        <w:rPr>
          <w:rFonts w:ascii="Arial" w:hAnsi="Arial" w:cs="Arial"/>
        </w:rPr>
        <w:t>Es stellen sich hier die Fragen der Bestattungsart (Kremation oder Erdbestattung, Zeitpunkt der Beerdigung etc.).</w:t>
      </w:r>
      <w:r w:rsidRPr="00464954">
        <w:rPr>
          <w:rFonts w:ascii="Arial" w:hAnsi="Arial" w:cs="Arial"/>
        </w:rPr>
        <w:t xml:space="preserve"> </w:t>
      </w:r>
      <w:r>
        <w:rPr>
          <w:rFonts w:ascii="Arial" w:hAnsi="Arial" w:cs="Arial"/>
        </w:rPr>
        <w:br/>
      </w:r>
      <w:r w:rsidRPr="00770E7B">
        <w:rPr>
          <w:rFonts w:ascii="Arial" w:hAnsi="Arial" w:cs="Arial"/>
          <w:b/>
        </w:rPr>
        <w:t>Die Gemeindekanzlei steht Ihnen bei weiteren Schritten und verschiedenen Bestat</w:t>
      </w:r>
      <w:r>
        <w:rPr>
          <w:rFonts w:ascii="Arial" w:hAnsi="Arial" w:cs="Arial"/>
          <w:b/>
        </w:rPr>
        <w:softHyphen/>
      </w:r>
      <w:r w:rsidRPr="00770E7B">
        <w:rPr>
          <w:rFonts w:ascii="Arial" w:hAnsi="Arial" w:cs="Arial"/>
          <w:b/>
        </w:rPr>
        <w:t>tungsvorbereitungen beratend und organisierend zur Seite. Mitzunehmen sind: Familienbüchlein (falls vorhanden), Pass (Ausländer), ärztliche Todesbescheini</w:t>
      </w:r>
      <w:r>
        <w:rPr>
          <w:rFonts w:ascii="Arial" w:hAnsi="Arial" w:cs="Arial"/>
          <w:b/>
        </w:rPr>
        <w:softHyphen/>
      </w:r>
      <w:r w:rsidRPr="00770E7B">
        <w:rPr>
          <w:rFonts w:ascii="Arial" w:hAnsi="Arial" w:cs="Arial"/>
          <w:b/>
        </w:rPr>
        <w:t>gung.</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Pr>
          <w:rFonts w:ascii="Arial" w:hAnsi="Arial" w:cs="Arial"/>
        </w:rPr>
        <w:t xml:space="preserve">Die Gemeindekanzlei </w:t>
      </w:r>
      <w:r w:rsidRPr="00464954">
        <w:rPr>
          <w:rFonts w:ascii="Arial" w:hAnsi="Arial" w:cs="Arial"/>
        </w:rPr>
        <w:t>kann während de</w:t>
      </w:r>
      <w:r>
        <w:rPr>
          <w:rFonts w:ascii="Arial" w:hAnsi="Arial" w:cs="Arial"/>
        </w:rPr>
        <w:t xml:space="preserve">n Öffnungszeiten unter der Tel. </w:t>
      </w:r>
      <w:r w:rsidRPr="00464954">
        <w:rPr>
          <w:rFonts w:ascii="Arial" w:hAnsi="Arial" w:cs="Arial"/>
        </w:rPr>
        <w:t xml:space="preserve">Nr. 056/622 02 00 direkt erreicht werden. An Feiertagen </w:t>
      </w:r>
      <w:r>
        <w:rPr>
          <w:rFonts w:ascii="Arial" w:hAnsi="Arial" w:cs="Arial"/>
        </w:rPr>
        <w:t>wird unter der Tel. Nr. 077/465 25 26 ein Pikettdienst aufrechterhalten.</w:t>
      </w:r>
    </w:p>
    <w:p w:rsidR="00770E7B" w:rsidRDefault="00770E7B" w:rsidP="00770E7B">
      <w:pPr>
        <w:spacing w:after="0"/>
        <w:rPr>
          <w:rFonts w:ascii="Arial" w:hAnsi="Arial" w:cs="Arial"/>
        </w:rPr>
      </w:pPr>
    </w:p>
    <w:p w:rsidR="00770E7B" w:rsidRPr="00464954" w:rsidRDefault="00770E7B" w:rsidP="00770E7B">
      <w:pPr>
        <w:spacing w:after="0"/>
        <w:rPr>
          <w:rFonts w:ascii="Arial" w:hAnsi="Arial" w:cs="Arial"/>
          <w:b/>
        </w:rPr>
      </w:pPr>
      <w:r w:rsidRPr="00464954">
        <w:rPr>
          <w:rFonts w:ascii="Arial" w:hAnsi="Arial" w:cs="Arial"/>
          <w:b/>
        </w:rPr>
        <w:t>Bei Todesfällen an Wochenenden kann mit der Benachrichtigung des Bestattungs</w:t>
      </w:r>
      <w:r>
        <w:rPr>
          <w:rFonts w:ascii="Arial" w:hAnsi="Arial" w:cs="Arial"/>
          <w:b/>
        </w:rPr>
        <w:t>-</w:t>
      </w:r>
      <w:r w:rsidRPr="00464954">
        <w:rPr>
          <w:rFonts w:ascii="Arial" w:hAnsi="Arial" w:cs="Arial"/>
          <w:b/>
        </w:rPr>
        <w:t xml:space="preserve">amtes bis am Montag zugewartet werden. </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Pr>
          <w:rFonts w:ascii="Arial" w:hAnsi="Arial" w:cs="Arial"/>
        </w:rPr>
        <w:t>Benachrichtigung</w:t>
      </w:r>
      <w:r w:rsidRPr="00464954">
        <w:rPr>
          <w:rFonts w:ascii="Arial" w:hAnsi="Arial" w:cs="Arial"/>
        </w:rPr>
        <w:t xml:space="preserve"> des zuständigen Pfarramtes. </w:t>
      </w:r>
      <w:r>
        <w:rPr>
          <w:rFonts w:ascii="Arial" w:hAnsi="Arial" w:cs="Arial"/>
        </w:rPr>
        <w:t xml:space="preserve">Wenn möglich Beerdigungszeitpunkt vorbesprechen. </w:t>
      </w:r>
      <w:r w:rsidRPr="00464954">
        <w:rPr>
          <w:rFonts w:ascii="Arial" w:hAnsi="Arial" w:cs="Arial"/>
        </w:rPr>
        <w:t>Überreichung eines kurzen Lebenslaufes für die Abdankungsfeier.</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464954">
        <w:rPr>
          <w:rFonts w:ascii="Arial" w:hAnsi="Arial" w:cs="Arial"/>
        </w:rPr>
        <w:t>Verfassen, Aufgabe und Versand der Todesanzeige. Aufgabe der Todesanzeige in der Zeitung. Bei der Redaktion des „Wohler Anzeigers“ könne Todesanzeigen jeweils an den Vortagen (Montag und Donnerstag) bis spätestens 12.00 Uhr aufgegeben werden.</w:t>
      </w:r>
    </w:p>
    <w:p w:rsidR="00770E7B" w:rsidRDefault="00770E7B" w:rsidP="00770E7B">
      <w:pPr>
        <w:spacing w:after="0"/>
        <w:rPr>
          <w:rFonts w:ascii="Arial" w:hAnsi="Arial" w:cs="Arial"/>
        </w:rPr>
      </w:pPr>
    </w:p>
    <w:p w:rsidR="00770E7B" w:rsidRDefault="00770E7B" w:rsidP="00770E7B">
      <w:pPr>
        <w:pStyle w:val="Listenabsatz"/>
        <w:numPr>
          <w:ilvl w:val="0"/>
          <w:numId w:val="1"/>
        </w:numPr>
        <w:spacing w:after="0"/>
        <w:ind w:left="360"/>
        <w:rPr>
          <w:rFonts w:ascii="Arial" w:hAnsi="Arial" w:cs="Arial"/>
        </w:rPr>
      </w:pPr>
      <w:r w:rsidRPr="00464954">
        <w:rPr>
          <w:rFonts w:ascii="Arial" w:hAnsi="Arial" w:cs="Arial"/>
        </w:rPr>
        <w:t>Benachrichtigung des Arbeitgebers (Pensionskasse). Anzeige an allfällige Lebens-</w:t>
      </w:r>
      <w:r>
        <w:rPr>
          <w:rFonts w:ascii="Arial" w:hAnsi="Arial" w:cs="Arial"/>
        </w:rPr>
        <w:t>/Unfall-/Risikoversicherungen (beachten Sie die Fristen und die formellen Punkte in der Versicherungspolice)</w:t>
      </w:r>
      <w:r w:rsidRPr="00464954">
        <w:rPr>
          <w:rFonts w:ascii="Arial" w:hAnsi="Arial" w:cs="Arial"/>
        </w:rPr>
        <w:t xml:space="preserve">. </w:t>
      </w:r>
    </w:p>
    <w:p w:rsidR="00770E7B" w:rsidRPr="00770E7B" w:rsidRDefault="00770E7B" w:rsidP="00770E7B">
      <w:pPr>
        <w:pStyle w:val="Listenabsatz"/>
        <w:rPr>
          <w:rFonts w:ascii="Arial" w:hAnsi="Arial" w:cs="Arial"/>
        </w:rPr>
      </w:pPr>
    </w:p>
    <w:p w:rsidR="00770E7B" w:rsidRDefault="00770E7B" w:rsidP="00770E7B">
      <w:pPr>
        <w:pStyle w:val="Listenabsatz"/>
        <w:numPr>
          <w:ilvl w:val="0"/>
          <w:numId w:val="1"/>
        </w:numPr>
        <w:spacing w:after="0"/>
        <w:ind w:left="360"/>
        <w:rPr>
          <w:rFonts w:ascii="Arial" w:hAnsi="Arial" w:cs="Arial"/>
        </w:rPr>
      </w:pPr>
      <w:r>
        <w:rPr>
          <w:rFonts w:ascii="Arial" w:hAnsi="Arial" w:cs="Arial"/>
        </w:rPr>
        <w:t>Vereinsvorstände etc. benachrichtigen</w:t>
      </w:r>
    </w:p>
    <w:p w:rsidR="00770E7B" w:rsidRPr="00770E7B" w:rsidRDefault="00770E7B" w:rsidP="00770E7B">
      <w:pPr>
        <w:pStyle w:val="Listenabsatz"/>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Pr>
          <w:rFonts w:ascii="Arial" w:hAnsi="Arial" w:cs="Arial"/>
        </w:rPr>
        <w:t>Mitteilung an Krankenkasse</w:t>
      </w:r>
    </w:p>
    <w:p w:rsidR="00770E7B" w:rsidRDefault="00770E7B" w:rsidP="00770E7B">
      <w:pPr>
        <w:spacing w:after="0"/>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464954">
        <w:rPr>
          <w:rFonts w:ascii="Arial" w:hAnsi="Arial" w:cs="Arial"/>
        </w:rPr>
        <w:t>Sicherungsmassnahmen (Wertsachen, Bargeld, Schmuck, Kunstgegenstände, Schlüssel, Auto etc.) einleiten.</w:t>
      </w:r>
    </w:p>
    <w:p w:rsidR="00770E7B" w:rsidRDefault="00770E7B" w:rsidP="00770E7B">
      <w:pPr>
        <w:spacing w:after="0"/>
        <w:rPr>
          <w:rFonts w:ascii="Arial" w:hAnsi="Arial" w:cs="Arial"/>
        </w:rPr>
      </w:pPr>
    </w:p>
    <w:p w:rsidR="00770E7B" w:rsidRDefault="00770E7B" w:rsidP="00770E7B">
      <w:pPr>
        <w:pStyle w:val="Listenabsatz"/>
        <w:numPr>
          <w:ilvl w:val="0"/>
          <w:numId w:val="1"/>
        </w:numPr>
        <w:spacing w:after="0"/>
        <w:ind w:left="360"/>
        <w:rPr>
          <w:rFonts w:ascii="Arial" w:hAnsi="Arial" w:cs="Arial"/>
        </w:rPr>
      </w:pPr>
      <w:r w:rsidRPr="00464954">
        <w:rPr>
          <w:rFonts w:ascii="Arial" w:hAnsi="Arial" w:cs="Arial"/>
        </w:rPr>
        <w:t xml:space="preserve">Reservation von Restaurationslokalitäten für Leidmahl, evtl. von Parkplätzen. </w:t>
      </w:r>
    </w:p>
    <w:p w:rsidR="00770E7B" w:rsidRPr="00770E7B" w:rsidRDefault="00770E7B" w:rsidP="00770E7B">
      <w:pPr>
        <w:pStyle w:val="Listenabsatz"/>
        <w:rPr>
          <w:rFonts w:ascii="Arial" w:hAnsi="Arial" w:cs="Arial"/>
        </w:rPr>
      </w:pPr>
    </w:p>
    <w:p w:rsidR="00770E7B" w:rsidRPr="00464954" w:rsidRDefault="00770E7B" w:rsidP="00770E7B">
      <w:pPr>
        <w:pStyle w:val="Listenabsatz"/>
        <w:numPr>
          <w:ilvl w:val="0"/>
          <w:numId w:val="1"/>
        </w:numPr>
        <w:spacing w:after="0"/>
        <w:ind w:left="360"/>
        <w:rPr>
          <w:rFonts w:ascii="Arial" w:hAnsi="Arial" w:cs="Arial"/>
        </w:rPr>
      </w:pPr>
      <w:r w:rsidRPr="00464954">
        <w:rPr>
          <w:rFonts w:ascii="Arial" w:hAnsi="Arial" w:cs="Arial"/>
        </w:rPr>
        <w:t>Erledigung höchstpersönlicher Angelegenheiten des/der Verstorbenen.</w:t>
      </w:r>
    </w:p>
    <w:p w:rsidR="00770E7B" w:rsidRDefault="00770E7B" w:rsidP="00770E7B">
      <w:pPr>
        <w:spacing w:after="0"/>
        <w:rPr>
          <w:rFonts w:ascii="Arial" w:hAnsi="Arial" w:cs="Arial"/>
        </w:rPr>
      </w:pPr>
    </w:p>
    <w:p w:rsidR="00770E7B" w:rsidRPr="00770E7B" w:rsidRDefault="00770E7B" w:rsidP="00770E7B">
      <w:pPr>
        <w:spacing w:after="0"/>
        <w:rPr>
          <w:rFonts w:ascii="Arial" w:hAnsi="Arial" w:cs="Arial"/>
          <w:b/>
        </w:rPr>
      </w:pPr>
      <w:r w:rsidRPr="00464954">
        <w:rPr>
          <w:rFonts w:ascii="Arial" w:hAnsi="Arial" w:cs="Arial"/>
          <w:b/>
        </w:rPr>
        <w:t xml:space="preserve">Im Interesse eines reibungslosen Ablaufes bitten wir um Einhaltung der </w:t>
      </w:r>
      <w:r>
        <w:rPr>
          <w:rFonts w:ascii="Arial" w:hAnsi="Arial" w:cs="Arial"/>
          <w:b/>
        </w:rPr>
        <w:t>vorstehenden</w:t>
      </w:r>
      <w:r>
        <w:rPr>
          <w:rFonts w:ascii="Arial" w:hAnsi="Arial" w:cs="Arial"/>
          <w:b/>
        </w:rPr>
        <w:t xml:space="preserve"> Reihenfolge:</w:t>
      </w:r>
      <w:r w:rsidRPr="00464954">
        <w:rPr>
          <w:rFonts w:ascii="Arial" w:hAnsi="Arial" w:cs="Arial"/>
          <w:b/>
        </w:rPr>
        <w:t xml:space="preserve"> </w:t>
      </w:r>
    </w:p>
    <w:p w:rsidR="00770E7B" w:rsidRDefault="00770E7B" w:rsidP="00770E7B">
      <w:pPr>
        <w:spacing w:after="0"/>
        <w:rPr>
          <w:rFonts w:ascii="Arial" w:hAnsi="Arial" w:cs="Arial"/>
        </w:rPr>
      </w:pPr>
    </w:p>
    <w:p w:rsidR="00770E7B" w:rsidRPr="00464954" w:rsidRDefault="00770E7B" w:rsidP="00770E7B">
      <w:pPr>
        <w:spacing w:after="0"/>
        <w:rPr>
          <w:rFonts w:ascii="Arial" w:hAnsi="Arial" w:cs="Arial"/>
          <w:b/>
        </w:rPr>
      </w:pPr>
    </w:p>
    <w:p w:rsidR="00770E7B" w:rsidRDefault="00770E7B" w:rsidP="00770E7B">
      <w:pPr>
        <w:spacing w:after="0"/>
        <w:rPr>
          <w:rFonts w:ascii="Arial" w:hAnsi="Arial" w:cs="Arial"/>
        </w:rPr>
      </w:pPr>
    </w:p>
    <w:p w:rsidR="00770E7B" w:rsidRDefault="00770E7B" w:rsidP="00464954">
      <w:pPr>
        <w:spacing w:after="0"/>
        <w:rPr>
          <w:rFonts w:ascii="Arial" w:hAnsi="Arial" w:cs="Arial"/>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770E7B">
        <w:rPr>
          <w:rFonts w:ascii="Arial" w:hAnsi="Arial" w:cs="Arial"/>
          <w:b/>
          <w:sz w:val="24"/>
          <w:szCs w:val="24"/>
        </w:rPr>
        <w:t>Was ist nach der Beerdigung zu erledigen?</w:t>
      </w: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770E7B" w:rsidRDefault="00770E7B" w:rsidP="00464954">
      <w:pPr>
        <w:spacing w:after="0"/>
        <w:rPr>
          <w:rFonts w:ascii="Arial" w:hAnsi="Arial" w:cs="Arial"/>
        </w:rPr>
      </w:pPr>
    </w:p>
    <w:p w:rsidR="00770E7B" w:rsidRDefault="00770E7B" w:rsidP="00464954">
      <w:pPr>
        <w:spacing w:after="0"/>
        <w:rPr>
          <w:rFonts w:ascii="Arial" w:hAnsi="Arial" w:cs="Arial"/>
        </w:rPr>
      </w:pP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Danksagungen in Zeitungen oder mit Anzeigen.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AHV / IV Antragsformular für Witwen- und/oder Waisenrenten bei der Zweigstelle SVA (Gemeinde </w:t>
      </w:r>
      <w:r>
        <w:rPr>
          <w:rFonts w:ascii="Arial" w:hAnsi="Arial" w:cs="Arial"/>
        </w:rPr>
        <w:t>Sarmenstorf</w:t>
      </w:r>
      <w:r w:rsidRPr="00770E7B">
        <w:rPr>
          <w:rFonts w:ascii="Arial" w:hAnsi="Arial" w:cs="Arial"/>
        </w:rPr>
        <w:t xml:space="preserve">) verlangen, ausfüllen und mit den nötigen vorgeschriebenen Unterlagen abgeben (nur sofern nicht vom Arbeitgeber oder vor der Ausgleichskasse bereits veranlasst).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SUVA-Anmeldung erfolgt durch den Arbeitgeber bei Berufs- oder Nichtbetriebsunfall. Arbeitgeber orientieren.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Betriebliche Vorsorge mit Arbeitgeber besprechen. Angaben über Rentenansprüche, Lohn-restzahlung, Abgangsentschädigung, Pensionskassenansprüche etc. erfragen. Eventuell vorhandene Unterlagen vorgängig studieren.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Banken / Postcheckamt unter Vorlage der Kopie des Todesscheines benachrichtigen.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Inventuraufnahme (normal): Das Inventar wird durch eine</w:t>
      </w:r>
      <w:r>
        <w:rPr>
          <w:rFonts w:ascii="Arial" w:hAnsi="Arial" w:cs="Arial"/>
        </w:rPr>
        <w:t xml:space="preserve"> sogenannte unterjährige Steuer</w:t>
      </w:r>
      <w:r w:rsidRPr="00770E7B">
        <w:rPr>
          <w:rFonts w:ascii="Arial" w:hAnsi="Arial" w:cs="Arial"/>
        </w:rPr>
        <w:t xml:space="preserve">erklärung aufgenommen. Sie erhalten innert ca. 30 Tagen nach der Abdankung eine solche Steuererklärung vom Regionalen Steueramt </w:t>
      </w:r>
      <w:r>
        <w:rPr>
          <w:rFonts w:ascii="Arial" w:hAnsi="Arial" w:cs="Arial"/>
        </w:rPr>
        <w:t>Sarmenstorf Uezwil</w:t>
      </w:r>
      <w:r w:rsidRPr="00770E7B">
        <w:rPr>
          <w:rFonts w:ascii="Arial" w:hAnsi="Arial" w:cs="Arial"/>
        </w:rPr>
        <w:t xml:space="preserve"> zugestellt.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Inventuraufnahme (wenn keine Angehörigen): Von allen Konten der Banken etc. Saldobestätigungen per Todestag für den Inventurbeamten verlangen. Die Inventurbehörde wird innert 30 Tagen nach dem Todesfall durch die Inventurbeamtin der Gemeinde vor Ort durchgeführt.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Testamente, Erbverträge oder Eheverträge, die nicht beim Bezirksgericht in </w:t>
      </w:r>
      <w:r>
        <w:rPr>
          <w:rFonts w:ascii="Arial" w:hAnsi="Arial" w:cs="Arial"/>
        </w:rPr>
        <w:t>Bremgarten</w:t>
      </w:r>
      <w:r w:rsidRPr="00770E7B">
        <w:rPr>
          <w:rFonts w:ascii="Arial" w:hAnsi="Arial" w:cs="Arial"/>
        </w:rPr>
        <w:t xml:space="preserve"> hinterlegt sind, müssen bei der Inventuraufnahme ungeöffnet dem Inventurbeamten/in der Gemeinde ausgehändigt werden. </w:t>
      </w:r>
    </w:p>
    <w:p w:rsidR="00770E7B" w:rsidRP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Ein Begehren um öffentliches Inventar bei der Gemeinde </w:t>
      </w:r>
      <w:r>
        <w:rPr>
          <w:rFonts w:ascii="Arial" w:hAnsi="Arial" w:cs="Arial"/>
        </w:rPr>
        <w:t>Uezwil</w:t>
      </w:r>
      <w:r w:rsidRPr="00770E7B">
        <w:rPr>
          <w:rFonts w:ascii="Arial" w:hAnsi="Arial" w:cs="Arial"/>
        </w:rPr>
        <w:t xml:space="preserve"> (Frist: 1 Monat) empfiehlt sich, falls der Verdacht besteht, dass unbekannte Schulden und Bürgschaftsverpflichtungen des Erblassers vorhanden sind. Jeder Erbe haftet für alle Schulden des Erblassers mit seinem eigenen Vermögen. </w:t>
      </w:r>
    </w:p>
    <w:p w:rsidR="00770E7B" w:rsidRDefault="00770E7B" w:rsidP="00770E7B">
      <w:pPr>
        <w:pStyle w:val="Listenabsatz"/>
        <w:numPr>
          <w:ilvl w:val="0"/>
          <w:numId w:val="6"/>
        </w:numPr>
        <w:spacing w:after="0"/>
        <w:ind w:left="426" w:hanging="426"/>
        <w:rPr>
          <w:rFonts w:ascii="Arial" w:hAnsi="Arial" w:cs="Arial"/>
        </w:rPr>
      </w:pPr>
      <w:r w:rsidRPr="00770E7B">
        <w:rPr>
          <w:rFonts w:ascii="Arial" w:hAnsi="Arial" w:cs="Arial"/>
        </w:rPr>
        <w:t xml:space="preserve">Grabstein und Grabunterhaltsfragen richten sich nach den bestehenden Bestimmungen (Friedhof- und Bestattungsreglement). </w:t>
      </w:r>
    </w:p>
    <w:p w:rsidR="00770E7B" w:rsidRPr="00770E7B" w:rsidRDefault="00770E7B" w:rsidP="00770E7B">
      <w:pPr>
        <w:spacing w:after="0"/>
        <w:rPr>
          <w:rFonts w:ascii="Arial" w:hAnsi="Arial" w:cs="Arial"/>
        </w:rPr>
      </w:pPr>
    </w:p>
    <w:p w:rsidR="00770E7B" w:rsidRPr="00770E7B" w:rsidRDefault="00770E7B" w:rsidP="00770E7B">
      <w:pPr>
        <w:spacing w:after="0"/>
        <w:rPr>
          <w:rFonts w:ascii="Arial" w:hAnsi="Arial" w:cs="Arial"/>
        </w:rPr>
      </w:pPr>
    </w:p>
    <w:p w:rsidR="00770E7B" w:rsidRPr="00770E7B" w:rsidRDefault="00770E7B" w:rsidP="00770E7B">
      <w:pPr>
        <w:spacing w:after="0"/>
        <w:rPr>
          <w:rFonts w:ascii="Arial" w:hAnsi="Arial" w:cs="Arial"/>
        </w:rPr>
      </w:pPr>
    </w:p>
    <w:p w:rsid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770E7B">
        <w:rPr>
          <w:rFonts w:ascii="Arial" w:hAnsi="Arial" w:cs="Arial"/>
          <w:b/>
        </w:rPr>
        <w:t>Haben Sie sonst noch Fragen oder Anliegen? - Gerne sind wir für Sie da!</w:t>
      </w:r>
    </w:p>
    <w:p w:rsidR="00770E7B" w:rsidRPr="00770E7B" w:rsidRDefault="00770E7B" w:rsidP="00770E7B">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770E7B" w:rsidRDefault="00770E7B" w:rsidP="00770E7B">
      <w:pPr>
        <w:spacing w:after="0"/>
        <w:rPr>
          <w:rFonts w:ascii="Arial" w:hAnsi="Arial" w:cs="Arial"/>
        </w:rPr>
      </w:pPr>
    </w:p>
    <w:p w:rsidR="00770E7B" w:rsidRPr="00464954" w:rsidRDefault="00770E7B" w:rsidP="00770E7B">
      <w:pPr>
        <w:spacing w:after="0"/>
        <w:rPr>
          <w:rFonts w:ascii="Arial" w:hAnsi="Arial" w:cs="Arial"/>
          <w:b/>
        </w:rPr>
      </w:pPr>
    </w:p>
    <w:sectPr w:rsidR="00770E7B" w:rsidRPr="00464954" w:rsidSect="00770E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54" w:rsidRDefault="00464954" w:rsidP="00464954">
      <w:pPr>
        <w:spacing w:after="0" w:line="240" w:lineRule="auto"/>
      </w:pPr>
      <w:r>
        <w:separator/>
      </w:r>
    </w:p>
  </w:endnote>
  <w:endnote w:type="continuationSeparator" w:id="0">
    <w:p w:rsidR="00464954" w:rsidRDefault="00464954" w:rsidP="0046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7F" w:rsidRDefault="00622E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B" w:rsidRDefault="00770E7B">
    <w:pPr>
      <w:pStyle w:val="Fuzeile"/>
    </w:pPr>
    <w:r>
      <w:t>Gemeindekanzlei Uezwil, Schulhausstrasse 2, 5619 Uezwil</w:t>
    </w:r>
  </w:p>
  <w:p w:rsidR="00770E7B" w:rsidRDefault="00770E7B">
    <w:pPr>
      <w:pStyle w:val="Fuzeile"/>
    </w:pPr>
    <w:r>
      <w:t xml:space="preserve">Tel. </w:t>
    </w:r>
    <w:r>
      <w:t>056 622 02 00</w:t>
    </w:r>
    <w:r w:rsidR="00622E7F">
      <w:t xml:space="preserve"> / </w:t>
    </w:r>
    <w:bookmarkStart w:id="0" w:name="_GoBack"/>
    <w:bookmarkEnd w:id="0"/>
    <w:r>
      <w:t>www.uezwil.ch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7F" w:rsidRDefault="00622E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54" w:rsidRDefault="00464954" w:rsidP="00464954">
      <w:pPr>
        <w:spacing w:after="0" w:line="240" w:lineRule="auto"/>
      </w:pPr>
      <w:r>
        <w:separator/>
      </w:r>
    </w:p>
  </w:footnote>
  <w:footnote w:type="continuationSeparator" w:id="0">
    <w:p w:rsidR="00464954" w:rsidRDefault="00464954" w:rsidP="00464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7F" w:rsidRDefault="00622E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54" w:rsidRDefault="00770E7B" w:rsidP="00770E7B">
    <w:pPr>
      <w:pStyle w:val="Kopfzeile"/>
      <w:tabs>
        <w:tab w:val="clear" w:pos="4536"/>
        <w:tab w:val="center" w:pos="8364"/>
      </w:tabs>
    </w:pPr>
    <w:r>
      <w:t>Merkblatt: Was ist bei einem Todesfall zu tun?</w:t>
    </w:r>
    <w:r>
      <w:tab/>
    </w:r>
    <w:r>
      <w:fldChar w:fldCharType="begin"/>
    </w:r>
    <w:r>
      <w:instrText>PAGE   \* MERGEFORMAT</w:instrText>
    </w:r>
    <w:r>
      <w:fldChar w:fldCharType="separate"/>
    </w:r>
    <w:r w:rsidR="00622E7F" w:rsidRPr="00622E7F">
      <w:rPr>
        <w:noProof/>
        <w:lang w:val="de-DE"/>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7B" w:rsidRDefault="00770E7B">
    <w:pPr>
      <w:pStyle w:val="Kopfzeile"/>
    </w:pPr>
    <w:r>
      <w:rPr>
        <w:noProof/>
        <w:lang w:eastAsia="de-CH"/>
      </w:rPr>
      <w:drawing>
        <wp:inline distT="0" distB="0" distL="0" distR="0" wp14:anchorId="7F29409B">
          <wp:extent cx="2030095" cy="89598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140"/>
    <w:multiLevelType w:val="hybridMultilevel"/>
    <w:tmpl w:val="7A801F7C"/>
    <w:lvl w:ilvl="0" w:tplc="08070001">
      <w:start w:val="1"/>
      <w:numFmt w:val="bullet"/>
      <w:lvlText w:val=""/>
      <w:lvlJc w:val="left"/>
      <w:pPr>
        <w:ind w:left="960" w:hanging="360"/>
      </w:pPr>
      <w:rPr>
        <w:rFonts w:ascii="Symbol" w:hAnsi="Symbol" w:hint="default"/>
      </w:rPr>
    </w:lvl>
    <w:lvl w:ilvl="1" w:tplc="08070003" w:tentative="1">
      <w:start w:val="1"/>
      <w:numFmt w:val="bullet"/>
      <w:lvlText w:val="o"/>
      <w:lvlJc w:val="left"/>
      <w:pPr>
        <w:ind w:left="1680" w:hanging="360"/>
      </w:pPr>
      <w:rPr>
        <w:rFonts w:ascii="Courier New" w:hAnsi="Courier New" w:cs="Courier New" w:hint="default"/>
      </w:rPr>
    </w:lvl>
    <w:lvl w:ilvl="2" w:tplc="08070005" w:tentative="1">
      <w:start w:val="1"/>
      <w:numFmt w:val="bullet"/>
      <w:lvlText w:val=""/>
      <w:lvlJc w:val="left"/>
      <w:pPr>
        <w:ind w:left="2400" w:hanging="360"/>
      </w:pPr>
      <w:rPr>
        <w:rFonts w:ascii="Wingdings" w:hAnsi="Wingdings" w:hint="default"/>
      </w:rPr>
    </w:lvl>
    <w:lvl w:ilvl="3" w:tplc="08070001" w:tentative="1">
      <w:start w:val="1"/>
      <w:numFmt w:val="bullet"/>
      <w:lvlText w:val=""/>
      <w:lvlJc w:val="left"/>
      <w:pPr>
        <w:ind w:left="3120" w:hanging="360"/>
      </w:pPr>
      <w:rPr>
        <w:rFonts w:ascii="Symbol" w:hAnsi="Symbol" w:hint="default"/>
      </w:rPr>
    </w:lvl>
    <w:lvl w:ilvl="4" w:tplc="08070003" w:tentative="1">
      <w:start w:val="1"/>
      <w:numFmt w:val="bullet"/>
      <w:lvlText w:val="o"/>
      <w:lvlJc w:val="left"/>
      <w:pPr>
        <w:ind w:left="3840" w:hanging="360"/>
      </w:pPr>
      <w:rPr>
        <w:rFonts w:ascii="Courier New" w:hAnsi="Courier New" w:cs="Courier New" w:hint="default"/>
      </w:rPr>
    </w:lvl>
    <w:lvl w:ilvl="5" w:tplc="08070005" w:tentative="1">
      <w:start w:val="1"/>
      <w:numFmt w:val="bullet"/>
      <w:lvlText w:val=""/>
      <w:lvlJc w:val="left"/>
      <w:pPr>
        <w:ind w:left="4560" w:hanging="360"/>
      </w:pPr>
      <w:rPr>
        <w:rFonts w:ascii="Wingdings" w:hAnsi="Wingdings" w:hint="default"/>
      </w:rPr>
    </w:lvl>
    <w:lvl w:ilvl="6" w:tplc="08070001" w:tentative="1">
      <w:start w:val="1"/>
      <w:numFmt w:val="bullet"/>
      <w:lvlText w:val=""/>
      <w:lvlJc w:val="left"/>
      <w:pPr>
        <w:ind w:left="5280" w:hanging="360"/>
      </w:pPr>
      <w:rPr>
        <w:rFonts w:ascii="Symbol" w:hAnsi="Symbol" w:hint="default"/>
      </w:rPr>
    </w:lvl>
    <w:lvl w:ilvl="7" w:tplc="08070003" w:tentative="1">
      <w:start w:val="1"/>
      <w:numFmt w:val="bullet"/>
      <w:lvlText w:val="o"/>
      <w:lvlJc w:val="left"/>
      <w:pPr>
        <w:ind w:left="6000" w:hanging="360"/>
      </w:pPr>
      <w:rPr>
        <w:rFonts w:ascii="Courier New" w:hAnsi="Courier New" w:cs="Courier New" w:hint="default"/>
      </w:rPr>
    </w:lvl>
    <w:lvl w:ilvl="8" w:tplc="08070005" w:tentative="1">
      <w:start w:val="1"/>
      <w:numFmt w:val="bullet"/>
      <w:lvlText w:val=""/>
      <w:lvlJc w:val="left"/>
      <w:pPr>
        <w:ind w:left="6720" w:hanging="360"/>
      </w:pPr>
      <w:rPr>
        <w:rFonts w:ascii="Wingdings" w:hAnsi="Wingdings" w:hint="default"/>
      </w:rPr>
    </w:lvl>
  </w:abstractNum>
  <w:abstractNum w:abstractNumId="1">
    <w:nsid w:val="14890210"/>
    <w:multiLevelType w:val="hybridMultilevel"/>
    <w:tmpl w:val="BB487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70E7507"/>
    <w:multiLevelType w:val="hybridMultilevel"/>
    <w:tmpl w:val="9DD475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BA02308"/>
    <w:multiLevelType w:val="hybridMultilevel"/>
    <w:tmpl w:val="674654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E3E5810"/>
    <w:multiLevelType w:val="hybridMultilevel"/>
    <w:tmpl w:val="53986B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EC10490"/>
    <w:multiLevelType w:val="hybridMultilevel"/>
    <w:tmpl w:val="8216FC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54"/>
    <w:rsid w:val="00050399"/>
    <w:rsid w:val="00464954"/>
    <w:rsid w:val="00622E7F"/>
    <w:rsid w:val="00770E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49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954"/>
  </w:style>
  <w:style w:type="paragraph" w:styleId="Fuzeile">
    <w:name w:val="footer"/>
    <w:basedOn w:val="Standard"/>
    <w:link w:val="FuzeileZchn"/>
    <w:uiPriority w:val="99"/>
    <w:unhideWhenUsed/>
    <w:rsid w:val="00464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4954"/>
  </w:style>
  <w:style w:type="paragraph" w:styleId="Sprechblasentext">
    <w:name w:val="Balloon Text"/>
    <w:basedOn w:val="Standard"/>
    <w:link w:val="SprechblasentextZchn"/>
    <w:uiPriority w:val="99"/>
    <w:semiHidden/>
    <w:unhideWhenUsed/>
    <w:rsid w:val="004649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954"/>
    <w:rPr>
      <w:rFonts w:ascii="Tahoma" w:hAnsi="Tahoma" w:cs="Tahoma"/>
      <w:sz w:val="16"/>
      <w:szCs w:val="16"/>
    </w:rPr>
  </w:style>
  <w:style w:type="paragraph" w:styleId="Listenabsatz">
    <w:name w:val="List Paragraph"/>
    <w:basedOn w:val="Standard"/>
    <w:uiPriority w:val="34"/>
    <w:qFormat/>
    <w:rsid w:val="00464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49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954"/>
  </w:style>
  <w:style w:type="paragraph" w:styleId="Fuzeile">
    <w:name w:val="footer"/>
    <w:basedOn w:val="Standard"/>
    <w:link w:val="FuzeileZchn"/>
    <w:uiPriority w:val="99"/>
    <w:unhideWhenUsed/>
    <w:rsid w:val="00464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4954"/>
  </w:style>
  <w:style w:type="paragraph" w:styleId="Sprechblasentext">
    <w:name w:val="Balloon Text"/>
    <w:basedOn w:val="Standard"/>
    <w:link w:val="SprechblasentextZchn"/>
    <w:uiPriority w:val="99"/>
    <w:semiHidden/>
    <w:unhideWhenUsed/>
    <w:rsid w:val="004649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954"/>
    <w:rPr>
      <w:rFonts w:ascii="Tahoma" w:hAnsi="Tahoma" w:cs="Tahoma"/>
      <w:sz w:val="16"/>
      <w:szCs w:val="16"/>
    </w:rPr>
  </w:style>
  <w:style w:type="paragraph" w:styleId="Listenabsatz">
    <w:name w:val="List Paragraph"/>
    <w:basedOn w:val="Standard"/>
    <w:uiPriority w:val="34"/>
    <w:qFormat/>
    <w:rsid w:val="00464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D842D2A8.dotm</Template>
  <TotalTime>0</TotalTime>
  <Pages>3</Pages>
  <Words>648</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HI-AG</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rz</cp:lastModifiedBy>
  <cp:revision>3</cp:revision>
  <cp:lastPrinted>2020-05-25T13:48:00Z</cp:lastPrinted>
  <dcterms:created xsi:type="dcterms:W3CDTF">2020-05-25T13:49:00Z</dcterms:created>
  <dcterms:modified xsi:type="dcterms:W3CDTF">2020-05-25T13:49:00Z</dcterms:modified>
</cp:coreProperties>
</file>